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CFAFB"/>
        <w:spacing w:lineRule="auto" w:line="240" w:before="120" w:after="12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Из ПОЛОЖЕНИЯ</w:t>
      </w:r>
    </w:p>
    <w:p>
      <w:pPr>
        <w:pStyle w:val="3"/>
        <w:jc w:val="center"/>
        <w:rPr>
          <w:caps w:val="false"/>
          <w:smallCaps w:val="false"/>
          <w:color w:val="660000"/>
          <w:spacing w:val="0"/>
        </w:rPr>
      </w:pPr>
      <w:r>
        <w:rPr>
          <w:rFonts w:eastAsia="Times New Roman"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  <w:lang w:eastAsia="ru-RU"/>
        </w:rPr>
        <w:t> </w:t>
      </w:r>
      <w:r>
        <w:rPr>
          <w:rFonts w:eastAsia="Times New Roman" w:cs="Times New Roman" w:ascii="sans-serif;Droid Sans;Arial;Tahoma" w:hAnsi="sans-serif;Droid Sans;Arial;Tahoma"/>
          <w:b w:val="false"/>
          <w:bCs/>
          <w:i w:val="false"/>
          <w:caps w:val="false"/>
          <w:smallCaps w:val="false"/>
          <w:color w:val="000000"/>
          <w:spacing w:val="0"/>
          <w:sz w:val="27"/>
          <w:szCs w:val="24"/>
          <w:lang w:eastAsia="ru-RU"/>
        </w:rPr>
        <w:t>Девятнадцатый Открытый Интернет - фестиваль</w:t>
      </w:r>
    </w:p>
    <w:p>
      <w:pPr>
        <w:pStyle w:val="3"/>
        <w:jc w:val="center"/>
        <w:rPr/>
      </w:pPr>
      <w:r>
        <w:rPr/>
        <w:t>молодых читателей России «Сочи - МОСТ - 2020» </w:t>
      </w:r>
    </w:p>
    <w:p>
      <w:pPr>
        <w:pStyle w:val="3"/>
        <w:jc w:val="center"/>
        <w:rPr/>
      </w:pPr>
      <w:r>
        <w:rPr/>
        <w:t>(МОСТ -  Мастерская Остро Современных Текстов) </w:t>
      </w:r>
    </w:p>
    <w:p>
      <w:pPr>
        <w:pStyle w:val="3"/>
        <w:jc w:val="center"/>
        <w:rPr/>
      </w:pPr>
      <w:r>
        <w:rPr/>
        <w:t>«МЫ СОХРАНИМ ТЕБЯ, РУССКАЯ РЕЧЬ,</w:t>
      </w:r>
    </w:p>
    <w:p>
      <w:pPr>
        <w:pStyle w:val="3"/>
        <w:jc w:val="center"/>
        <w:rPr/>
      </w:pPr>
      <w:r>
        <w:rPr/>
        <w:t>ВЕЛИКОЕ РУССКОЕ СЛОВО…» </w:t>
      </w:r>
    </w:p>
    <w:p>
      <w:pPr>
        <w:pStyle w:val="3"/>
        <w:jc w:val="center"/>
        <w:rPr/>
      </w:pPr>
      <w:r>
        <w:rPr/>
        <w:t>(от Чехова до Бродского)</w:t>
      </w:r>
    </w:p>
    <w:p>
      <w:pPr>
        <w:pStyle w:val="4"/>
        <w:widowControl/>
        <w:ind w:left="0" w:right="0" w:hanging="0"/>
        <w:rPr/>
      </w:pPr>
      <w:r>
        <w:rPr>
          <w:rFonts w:ascii="sans-serif;Droid Sans;Arial;Tahoma" w:hAnsi="sans-serif;Droid Sans;Arial;Tahoma"/>
          <w:b w:val="false"/>
          <w:i w:val="false"/>
          <w:caps w:val="false"/>
          <w:smallCaps w:val="false"/>
          <w:color w:val="666666"/>
          <w:spacing w:val="0"/>
          <w:sz w:val="20"/>
        </w:rPr>
        <w:br/>
      </w:r>
    </w:p>
    <w:p>
      <w:pPr>
        <w:pStyle w:val="Normal"/>
        <w:numPr>
          <w:ilvl w:val="0"/>
          <w:numId w:val="1"/>
        </w:numPr>
        <w:shd w:val="clear" w:fill="FCFAFB"/>
        <w:spacing w:lineRule="auto" w:line="240" w:before="120" w:after="12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ФИНАНСИРОВАНИЕ ИНТЕРНЕТ – ФЕСТИВАЛЯ</w:t>
      </w:r>
    </w:p>
    <w:p>
      <w:pPr>
        <w:pStyle w:val="Style14"/>
        <w:numPr>
          <w:ilvl w:val="1"/>
          <w:numId w:val="1"/>
        </w:numPr>
        <w:spacing w:lineRule="auto" w:line="240" w:before="60" w:after="60"/>
        <w:ind w:left="0" w:right="0" w:firstLine="709"/>
        <w:rPr/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Участие в заочном отборочном этапе фестиваля – бесплатное. </w:t>
      </w:r>
    </w:p>
    <w:p>
      <w:pPr>
        <w:pStyle w:val="Style14"/>
        <w:numPr>
          <w:ilvl w:val="1"/>
          <w:numId w:val="1"/>
        </w:numPr>
        <w:spacing w:lineRule="auto" w:line="240" w:before="60" w:after="60"/>
        <w:ind w:left="0" w:right="0" w:firstLine="709"/>
        <w:rPr/>
      </w:pPr>
      <w:r>
        <w:rPr>
          <w:color w:val="000000"/>
          <w:sz w:val="24"/>
          <w:szCs w:val="24"/>
        </w:rPr>
        <w:t>Участники очного этапа оплачивают оргвзнос как добровольную благотворительную помощь муниципальному учреждению ЦДО «Хоста»</w:t>
      </w:r>
      <w:r>
        <w:rPr>
          <w:rStyle w:val="Style12"/>
          <w:b w:val="false"/>
          <w:bCs w:val="false"/>
          <w:color w:val="000000"/>
        </w:rPr>
        <w:t xml:space="preserve"> по безналичному рассчёту до приезда в г. Сочи в сумме 1000 рублей с каждого автора конкурсной работы и 300 рублей с каждого сопровождающего.</w:t>
      </w:r>
    </w:p>
    <w:p>
      <w:pPr>
        <w:pStyle w:val="Style14"/>
        <w:numPr>
          <w:ilvl w:val="1"/>
          <w:numId w:val="1"/>
        </w:numPr>
        <w:spacing w:lineRule="auto" w:line="240" w:before="60" w:after="60"/>
        <w:ind w:left="0" w:righ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участия в мероприятии осуществляется за счет направляющей стороны: органов управления образованием, органов местного самоуправления, предприятий и организаций, внебюджетных средств, родителей.</w:t>
      </w:r>
    </w:p>
    <w:p>
      <w:pPr>
        <w:pStyle w:val="Style14"/>
        <w:numPr>
          <w:ilvl w:val="1"/>
          <w:numId w:val="1"/>
        </w:numPr>
        <w:spacing w:lineRule="auto" w:line="240" w:before="60" w:after="60"/>
        <w:ind w:left="0" w:righ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участников  Очного этапа фестиваля – г. Сочи.  Место размещения, тарифы на проживание и питание будут размещены на сайте фестиваля – дополнительно. </w:t>
      </w:r>
    </w:p>
    <w:p>
      <w:pPr>
        <w:pStyle w:val="Style14"/>
        <w:numPr>
          <w:ilvl w:val="1"/>
          <w:numId w:val="1"/>
        </w:numPr>
        <w:spacing w:lineRule="auto" w:line="240" w:before="60" w:after="60"/>
        <w:ind w:left="0" w:righ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Проживание, питание, проезд участников фестиваля - за счет направляющей стороны. </w:t>
      </w:r>
    </w:p>
    <w:p>
      <w:pPr>
        <w:pStyle w:val="Style14"/>
        <w:numPr>
          <w:ilvl w:val="0"/>
          <w:numId w:val="0"/>
        </w:numPr>
        <w:spacing w:lineRule="auto" w:line="240" w:before="60" w:after="60"/>
        <w:ind w:left="1080" w:right="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sans-serif">
    <w:altName w:val="Arial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4"/>
        <w:b w:val="false"/>
        <w:szCs w:val="28"/>
        <w:bCs w:val="false"/>
        <w:rFonts w:eastAsia="Times New Roman" w:cs="Times New Roman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0"/>
      <w:sz w:val="24"/>
      <w:szCs w:val="24"/>
      <w:lang w:val="ru-RU" w:eastAsia="zh-CN" w:bidi="hi-IN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Droid Sans Fallback" w:cs="Droid Sans Devanagari"/>
      <w:b/>
      <w:bCs/>
      <w:sz w:val="28"/>
      <w:szCs w:val="28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" w:hAnsi="Liberation Serif" w:eastAsia="Droid Sans Fallback" w:cs="Droid Sans Devanagari"/>
      <w:b/>
      <w:bCs/>
      <w:sz w:val="24"/>
      <w:szCs w:val="24"/>
    </w:rPr>
  </w:style>
  <w:style w:type="character" w:styleId="WW8Num4z0">
    <w:name w:val="WW8Num4z0"/>
    <w:qFormat/>
    <w:rPr>
      <w:rFonts w:ascii="Times New Roman" w:hAnsi="Times New Roman" w:cs="Times New Roman"/>
      <w:b/>
      <w:sz w:val="24"/>
    </w:rPr>
  </w:style>
  <w:style w:type="character" w:styleId="WW8Num4z1">
    <w:name w:val="WW8Num4z1"/>
    <w:qFormat/>
    <w:rPr>
      <w:rFonts w:ascii="Times New Roman" w:hAnsi="Times New Roman" w:eastAsia="Times New Roman" w:cs="Times New Roman"/>
      <w:b w:val="false"/>
      <w:bCs w:val="false"/>
      <w:sz w:val="28"/>
      <w:szCs w:val="28"/>
      <w:lang w:eastAsia="ru-RU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2">
    <w:name w:val="Выделение жирным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ListLabel1">
    <w:name w:val="ListLabel 1"/>
    <w:qFormat/>
    <w:rPr>
      <w:rFonts w:ascii="Times New Roman" w:hAnsi="Times New Roman" w:cs="Times New Roman"/>
      <w:b/>
      <w:sz w:val="24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sz w:val="24"/>
      <w:szCs w:val="2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Droid Sans Fallback;Times New Roman" w:cs="Calibri"/>
      <w:color w:val="00000A"/>
      <w:kern w:val="0"/>
      <w:sz w:val="22"/>
      <w:szCs w:val="22"/>
      <w:lang w:val="ru-RU" w:eastAsia="zh-CN" w:bidi="ar-SA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LibreOffice/6.2.5.2$Linux_X86_64 LibreOffice_project/20$Build-2</Application>
  <Pages>1</Pages>
  <Words>136</Words>
  <Characters>924</Characters>
  <CharactersWithSpaces>1057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2018-12-20T22:42:36Z</dcterms:created>
  <dc:creator/>
  <dc:description/>
  <dc:language>ru-RU</dc:language>
  <cp:lastModifiedBy/>
  <dcterms:modified xsi:type="dcterms:W3CDTF">2019-12-07T20:39:27Z</dcterms:modified>
  <cp:revision>3</cp:revision>
  <dc:subject/>
  <dc:title/>
</cp:coreProperties>
</file>